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4" w:type="dxa"/>
        <w:tblInd w:w="94" w:type="dxa"/>
        <w:tblLook w:val="04A0"/>
      </w:tblPr>
      <w:tblGrid>
        <w:gridCol w:w="5954"/>
        <w:gridCol w:w="1980"/>
        <w:gridCol w:w="1760"/>
      </w:tblGrid>
      <w:tr w:rsidR="0074304F" w:rsidRPr="0074304F" w:rsidTr="0074304F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Denumire indicator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Credite de angajament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Credite bugetare </w:t>
            </w:r>
          </w:p>
        </w:tc>
      </w:tr>
      <w:tr w:rsidR="0074304F" w:rsidRPr="0074304F" w:rsidTr="0074304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Program national de oncologie, </w:t>
            </w: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din care</w:t>
            </w:r>
            <w:r w:rsidRPr="0074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4.087,00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4.469,00</w:t>
            </w:r>
          </w:p>
        </w:tc>
      </w:tr>
      <w:tr w:rsidR="0074304F" w:rsidRPr="0074304F" w:rsidTr="0074304F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 subprogramul de tratament medicamentos al bolnavilor cu afectiuni oncologice (adulti si copii)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3.068,00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3.352,00</w:t>
            </w:r>
          </w:p>
        </w:tc>
      </w:tr>
      <w:tr w:rsidR="0074304F" w:rsidRPr="0074304F" w:rsidTr="0074304F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 subpprogramul de radioterapie a bolnavilor cu afectiuni oncologice realizate in regim de spitalizare de zi (adulti si copii)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1.019,00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1.117,00</w:t>
            </w:r>
          </w:p>
        </w:tc>
      </w:tr>
      <w:tr w:rsidR="0074304F" w:rsidRPr="0074304F" w:rsidTr="0074304F">
        <w:trPr>
          <w:trHeight w:val="6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- subprogramul de tratament medicamentos al bolnavilor cu afectiuni oncologice (adulti si copii) - medicamente care fac obiectul contractelor de tip COST VOLUM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1.092,00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716,00</w:t>
            </w:r>
          </w:p>
        </w:tc>
      </w:tr>
      <w:tr w:rsidR="0074304F" w:rsidRPr="0074304F" w:rsidTr="0074304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Programul national de diabet zaharat</w:t>
            </w: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, din care: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2.955,00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3.289,00</w:t>
            </w:r>
          </w:p>
        </w:tc>
      </w:tr>
      <w:tr w:rsidR="0074304F" w:rsidRPr="0074304F" w:rsidTr="0074304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 medicamente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2.688,00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3.007,00</w:t>
            </w:r>
          </w:p>
        </w:tc>
      </w:tr>
      <w:tr w:rsidR="0074304F" w:rsidRPr="0074304F" w:rsidTr="0074304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 materiale sanitare, din care: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251,00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267,00</w:t>
            </w:r>
          </w:p>
        </w:tc>
      </w:tr>
      <w:tr w:rsidR="0074304F" w:rsidRPr="0074304F" w:rsidTr="0074304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- copii cu diabet zaharat insulinodepent automonitorizati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74304F" w:rsidRPr="0074304F" w:rsidTr="0074304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- adulti cu diabet zaharat insulinodepent automonitorizati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242,00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74304F" w:rsidRPr="0074304F" w:rsidTr="0074304F">
        <w:trPr>
          <w:trHeight w:val="6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 Sume pentru evaluarea periodica a bolnavilor cu diabet zaharat prin dozarea hemoglobinei glicozilate (HbA1c) - Asistenta medicala pentru specialitati paraclinice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8,00</w:t>
            </w:r>
          </w:p>
        </w:tc>
      </w:tr>
      <w:tr w:rsidR="0074304F" w:rsidRPr="0074304F" w:rsidTr="0074304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 seturi consumabile pentru pompele de insulina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7,00</w:t>
            </w:r>
          </w:p>
        </w:tc>
      </w:tr>
      <w:tr w:rsidR="0074304F" w:rsidRPr="0074304F" w:rsidTr="0074304F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Programul national de transplant de organe, tesuturi si celule de origine umana</w:t>
            </w: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, din care: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54,00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57,00</w:t>
            </w:r>
          </w:p>
        </w:tc>
      </w:tr>
      <w:tr w:rsidR="0074304F" w:rsidRPr="0074304F" w:rsidTr="0074304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 Stare posttransplant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54,00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74304F" w:rsidRPr="0074304F" w:rsidTr="0074304F">
        <w:trPr>
          <w:trHeight w:val="20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Programul national de tratament pentru boli rare</w:t>
            </w: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, din care: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555,00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542,00</w:t>
            </w:r>
          </w:p>
        </w:tc>
      </w:tr>
      <w:tr w:rsidR="0074304F" w:rsidRPr="0074304F" w:rsidTr="0074304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 Scleroza laterala amiotrofica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74304F" w:rsidRPr="0074304F" w:rsidTr="0074304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- Mucoviscidoza adulti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74304F" w:rsidRPr="0074304F" w:rsidTr="0074304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 Mucoviscidoza copii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12,00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74304F" w:rsidRPr="0074304F" w:rsidTr="0074304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 Sindrom SIDPU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26,00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74304F" w:rsidRPr="0074304F" w:rsidTr="0074304F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 Purpura trombocitopenica imuna cronica la bolnavii splenectomizati sau nesplenectomizati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126,00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74304F" w:rsidRPr="0074304F" w:rsidTr="0074304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- Scleroza tuberoasa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25,00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74304F" w:rsidRPr="0074304F" w:rsidTr="0074304F">
        <w:trPr>
          <w:trHeight w:val="6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 Purpura trombocitopenica imuna cronica la bolnavii splenectomizati sau nesplenectomizati -medicamente care fac obiectul contractelor de tip cost volum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49,00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74304F" w:rsidRPr="0074304F" w:rsidTr="0074304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 Duchenne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312,00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74304F" w:rsidRPr="0074304F" w:rsidTr="0074304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 Angioedem ereditar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46,00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74304F" w:rsidRPr="0074304F" w:rsidTr="0074304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Programul national de tratament al  bolilor neurologice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49,00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74304F" w:rsidRPr="0074304F" w:rsidTr="0074304F">
        <w:trPr>
          <w:trHeight w:val="2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Programul national de tratament al hemofiliei si talasemiei</w:t>
            </w: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, din care: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320,00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179,00</w:t>
            </w:r>
          </w:p>
        </w:tc>
      </w:tr>
      <w:tr w:rsidR="0074304F" w:rsidRPr="0074304F" w:rsidTr="0074304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  <w:t xml:space="preserve"> Hemofilie fara inhibitori, din care: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290,00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74304F" w:rsidRPr="0074304F" w:rsidTr="0074304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 Profilaxie continua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98,00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74304F" w:rsidRPr="0074304F" w:rsidTr="0074304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 Profilaxie intermitenta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109,00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74304F" w:rsidRPr="0074304F" w:rsidTr="0074304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 Hemofilie cu substitutie "on demand"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83,00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74304F" w:rsidRPr="0074304F" w:rsidTr="0074304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  <w:t xml:space="preserve"> Hemofilie cu inhibitori, din care: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19,00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74304F" w:rsidRPr="0074304F" w:rsidTr="0074304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 Tratament sangerare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19,00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74304F" w:rsidRPr="0074304F" w:rsidTr="0074304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  <w:t xml:space="preserve"> Hemofilie dobandita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74304F" w:rsidRPr="0074304F" w:rsidTr="0074304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 Talasemie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74304F" w:rsidRPr="0074304F" w:rsidTr="0074304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Programul national de boli endocrine</w:t>
            </w: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, din care: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5,00</w:t>
            </w:r>
          </w:p>
        </w:tc>
      </w:tr>
      <w:tr w:rsidR="0074304F" w:rsidRPr="0074304F" w:rsidTr="0074304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 Osteoporoza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74304F" w:rsidRPr="0074304F" w:rsidTr="0074304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Programul national de ortopedie, </w:t>
            </w: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din care: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105,00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36,00</w:t>
            </w:r>
          </w:p>
        </w:tc>
      </w:tr>
      <w:tr w:rsidR="0074304F" w:rsidRPr="0074304F" w:rsidTr="0074304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 Endoprotezati - adulti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103,00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74304F" w:rsidRPr="0074304F" w:rsidTr="0074304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 Adulti cu instabilitate articulara tratat prin implanturi de fixare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74304F" w:rsidRPr="0074304F" w:rsidTr="0074304F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 xml:space="preserve">Programul national de boli cardiovasculare, </w:t>
            </w: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din care: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3.378,00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892,00</w:t>
            </w:r>
          </w:p>
        </w:tc>
      </w:tr>
      <w:tr w:rsidR="0074304F" w:rsidRPr="0074304F" w:rsidTr="0074304F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 proceduri de dilatare percutana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181,00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74304F" w:rsidRPr="0074304F" w:rsidTr="0074304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 proceduri terapeutice de electrofiziologie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10,00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74304F" w:rsidRPr="0074304F" w:rsidTr="0074304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 stimulatoare cardiace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27,00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74304F" w:rsidRPr="0074304F" w:rsidTr="0074304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 defibrilatoare interne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12,00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74304F" w:rsidRPr="0074304F" w:rsidTr="0074304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 stimulatoare de resincronizare cardiaca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74304F" w:rsidRPr="0074304F" w:rsidTr="0074304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 chirurgie cardiovasculara - adulti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ind w:left="546" w:hanging="54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149,00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74304F" w:rsidRPr="0074304F" w:rsidTr="0074304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- chirurgie cardiovasculara - copii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37,00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74304F" w:rsidRPr="0074304F" w:rsidTr="0074304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- chirurgie vasculara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74304F" w:rsidRPr="0074304F" w:rsidTr="0074304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 tratament anevrisme aortice prin tehnici hibride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54,00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74304F" w:rsidRPr="0074304F" w:rsidTr="0074304F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 tratament stenoze aortice, declarati inoperabili sau cu risc chirurgical foarte mare, prin tehnici transcateter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232,00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74304F" w:rsidRPr="0074304F" w:rsidTr="0074304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 tratament aritmii complexe prin proceduri de ablatie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21,00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74304F" w:rsidRPr="0074304F" w:rsidTr="0074304F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Programul national de supleere a functiei renale la bolnavii cu insuficienta renala cronica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2.647,00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2.666,00</w:t>
            </w:r>
          </w:p>
        </w:tc>
      </w:tr>
      <w:tr w:rsidR="0074304F" w:rsidRPr="0074304F" w:rsidTr="0074304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 xml:space="preserve">TOTAL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12.646,00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304F" w:rsidRPr="0074304F" w:rsidRDefault="0074304F" w:rsidP="0074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74304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12.851,00</w:t>
            </w:r>
          </w:p>
        </w:tc>
      </w:tr>
    </w:tbl>
    <w:p w:rsidR="00CE2929" w:rsidRPr="0074304F" w:rsidRDefault="00CE2929" w:rsidP="00932394">
      <w:pPr>
        <w:rPr>
          <w:b/>
          <w:szCs w:val="16"/>
        </w:rPr>
      </w:pPr>
    </w:p>
    <w:sectPr w:rsidR="00CE2929" w:rsidRPr="0074304F" w:rsidSect="005A1F26">
      <w:headerReference w:type="default" r:id="rId6"/>
      <w:pgSz w:w="11906" w:h="16838"/>
      <w:pgMar w:top="117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DEC" w:rsidRDefault="00A47DEC" w:rsidP="00E25757">
      <w:pPr>
        <w:spacing w:after="0" w:line="240" w:lineRule="auto"/>
      </w:pPr>
      <w:r>
        <w:separator/>
      </w:r>
    </w:p>
  </w:endnote>
  <w:endnote w:type="continuationSeparator" w:id="1">
    <w:p w:rsidR="00A47DEC" w:rsidRDefault="00A47DEC" w:rsidP="00E2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DEC" w:rsidRDefault="00A47DEC" w:rsidP="00E25757">
      <w:pPr>
        <w:spacing w:after="0" w:line="240" w:lineRule="auto"/>
      </w:pPr>
      <w:r>
        <w:separator/>
      </w:r>
    </w:p>
  </w:footnote>
  <w:footnote w:type="continuationSeparator" w:id="1">
    <w:p w:rsidR="00A47DEC" w:rsidRDefault="00A47DEC" w:rsidP="00E2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Ind w:w="94" w:type="dxa"/>
      <w:tblLook w:val="04A0"/>
    </w:tblPr>
    <w:tblGrid>
      <w:gridCol w:w="6224"/>
      <w:gridCol w:w="1100"/>
      <w:gridCol w:w="2244"/>
    </w:tblGrid>
    <w:tr w:rsidR="00E25757" w:rsidRPr="00E25757" w:rsidTr="001726EA">
      <w:trPr>
        <w:trHeight w:val="225"/>
      </w:trPr>
      <w:tc>
        <w:tcPr>
          <w:tcW w:w="62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25757" w:rsidRPr="00E25757" w:rsidRDefault="00E25757" w:rsidP="00E25757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E25757">
            <w:rPr>
              <w:rFonts w:ascii="Arial" w:eastAsia="Times New Roman" w:hAnsi="Arial" w:cs="Arial"/>
              <w:sz w:val="16"/>
              <w:szCs w:val="16"/>
            </w:rPr>
            <w:t>CASA DE ASIGURARI DE SANATATE SIBIU</w:t>
          </w:r>
        </w:p>
      </w:tc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25757" w:rsidRPr="00E25757" w:rsidRDefault="00E25757" w:rsidP="00E25757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22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25757" w:rsidRPr="00E25757" w:rsidRDefault="00E25757" w:rsidP="00E25757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</w:tr>
    <w:tr w:rsidR="00E25757" w:rsidRPr="00E25757" w:rsidTr="001726EA">
      <w:trPr>
        <w:trHeight w:val="225"/>
      </w:trPr>
      <w:tc>
        <w:tcPr>
          <w:tcW w:w="62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25757" w:rsidRPr="00E25757" w:rsidRDefault="00E25757" w:rsidP="00E25757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E25757">
            <w:rPr>
              <w:rFonts w:ascii="Arial" w:eastAsia="Times New Roman" w:hAnsi="Arial" w:cs="Arial"/>
              <w:sz w:val="16"/>
              <w:szCs w:val="16"/>
            </w:rPr>
            <w:t>DIRECTIA MEDIC SEF</w:t>
          </w:r>
          <w:r w:rsidR="001726EA">
            <w:rPr>
              <w:rFonts w:ascii="Arial" w:eastAsia="Times New Roman" w:hAnsi="Arial" w:cs="Arial"/>
              <w:sz w:val="16"/>
              <w:szCs w:val="16"/>
            </w:rPr>
            <w:t xml:space="preserve"> -  </w:t>
          </w:r>
          <w:r w:rsidR="001726EA" w:rsidRPr="00E25757">
            <w:rPr>
              <w:rFonts w:ascii="Arial" w:eastAsia="Times New Roman" w:hAnsi="Arial" w:cs="Arial"/>
              <w:sz w:val="16"/>
              <w:szCs w:val="16"/>
            </w:rPr>
            <w:t>COMPARTIMENT PROGRAME DE SANATATE</w:t>
          </w:r>
        </w:p>
      </w:tc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25757" w:rsidRPr="00E25757" w:rsidRDefault="00E25757" w:rsidP="00E25757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22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25757" w:rsidRPr="00E25757" w:rsidRDefault="00E25757" w:rsidP="00E25757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</w:tr>
    <w:tr w:rsidR="00E25757" w:rsidRPr="00E25757" w:rsidTr="001726EA">
      <w:trPr>
        <w:trHeight w:val="225"/>
      </w:trPr>
      <w:tc>
        <w:tcPr>
          <w:tcW w:w="62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25757" w:rsidRDefault="00E25757" w:rsidP="00E25757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E25757">
            <w:rPr>
              <w:rFonts w:ascii="Arial" w:eastAsia="Times New Roman" w:hAnsi="Arial" w:cs="Arial"/>
              <w:sz w:val="16"/>
              <w:szCs w:val="16"/>
            </w:rPr>
            <w:t xml:space="preserve">FB nr. </w:t>
          </w:r>
          <w:r w:rsidR="001726EA">
            <w:rPr>
              <w:rFonts w:ascii="Arial" w:eastAsia="Times New Roman" w:hAnsi="Arial" w:cs="Arial"/>
              <w:sz w:val="16"/>
              <w:szCs w:val="16"/>
            </w:rPr>
            <w:t xml:space="preserve"> P 11.324/30.12.2019</w:t>
          </w:r>
        </w:p>
        <w:p w:rsidR="00E25757" w:rsidRPr="00E25757" w:rsidRDefault="00E25757" w:rsidP="00E25757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25757" w:rsidRPr="00E25757" w:rsidRDefault="00E25757" w:rsidP="00E25757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22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25757" w:rsidRPr="00E25757" w:rsidRDefault="00E25757" w:rsidP="00E25757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</w:tr>
    <w:tr w:rsidR="00E25757" w:rsidRPr="00E25757" w:rsidTr="001726EA">
      <w:trPr>
        <w:trHeight w:val="225"/>
      </w:trPr>
      <w:tc>
        <w:tcPr>
          <w:tcW w:w="9568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25757" w:rsidRPr="00E25757" w:rsidRDefault="00E25757" w:rsidP="001726EA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E25757">
            <w:rPr>
              <w:rFonts w:ascii="Arial" w:eastAsia="Times New Roman" w:hAnsi="Arial" w:cs="Arial"/>
              <w:b/>
              <w:bCs/>
              <w:sz w:val="20"/>
              <w:szCs w:val="20"/>
            </w:rPr>
            <w:t xml:space="preserve">               Bugetul alocat Programelor nationale curative pentru </w:t>
          </w:r>
          <w:r w:rsidR="001726EA">
            <w:rPr>
              <w:rFonts w:ascii="Arial" w:eastAsia="Times New Roman" w:hAnsi="Arial" w:cs="Arial"/>
              <w:b/>
              <w:bCs/>
              <w:sz w:val="20"/>
              <w:szCs w:val="20"/>
            </w:rPr>
            <w:t>ianuarie 2020</w:t>
          </w:r>
        </w:p>
      </w:tc>
    </w:tr>
  </w:tbl>
  <w:p w:rsidR="00E25757" w:rsidRDefault="00E257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5757"/>
    <w:rsid w:val="001726EA"/>
    <w:rsid w:val="005A1F26"/>
    <w:rsid w:val="006420F5"/>
    <w:rsid w:val="0074304F"/>
    <w:rsid w:val="00932394"/>
    <w:rsid w:val="00A47DEC"/>
    <w:rsid w:val="00B246F6"/>
    <w:rsid w:val="00BE75E1"/>
    <w:rsid w:val="00C92A15"/>
    <w:rsid w:val="00CE2929"/>
    <w:rsid w:val="00E2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5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757"/>
  </w:style>
  <w:style w:type="paragraph" w:styleId="Footer">
    <w:name w:val="footer"/>
    <w:basedOn w:val="Normal"/>
    <w:link w:val="FooterChar"/>
    <w:uiPriority w:val="99"/>
    <w:semiHidden/>
    <w:unhideWhenUsed/>
    <w:rsid w:val="00E25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5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galism</dc:creator>
  <cp:lastModifiedBy>Galism</cp:lastModifiedBy>
  <cp:revision>5</cp:revision>
  <dcterms:created xsi:type="dcterms:W3CDTF">2020-01-16T09:37:00Z</dcterms:created>
  <dcterms:modified xsi:type="dcterms:W3CDTF">2020-01-16T10:40:00Z</dcterms:modified>
</cp:coreProperties>
</file>